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1B" w:rsidRDefault="00647F1B" w:rsidP="00647F1B"/>
    <w:p w:rsidR="00A054F0" w:rsidRDefault="00A054F0" w:rsidP="00A054F0">
      <w:r>
        <w:t xml:space="preserve">                                                                                                                                                                                 </w:t>
      </w:r>
    </w:p>
    <w:p w:rsidR="00EF5E8B" w:rsidRDefault="00B1031A" w:rsidP="00A054F0">
      <w:pPr>
        <w:pStyle w:val="Heading1"/>
        <w:tabs>
          <w:tab w:val="left" w:pos="7980"/>
        </w:tabs>
        <w:rPr>
          <w:rFonts w:asciiTheme="minorHAnsi" w:hAnsiTheme="minorHAnsi" w:cstheme="minorHAnsi"/>
          <w:b/>
          <w:color w:val="0000FF"/>
          <w:sz w:val="36"/>
          <w:szCs w:val="36"/>
        </w:rPr>
      </w:pPr>
      <w:r w:rsidRPr="00010878"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62336" behindDoc="0" locked="0" layoutInCell="1" allowOverlap="1" wp14:anchorId="48C12A39" wp14:editId="357DAA5E">
            <wp:simplePos x="0" y="0"/>
            <wp:positionH relativeFrom="margin">
              <wp:posOffset>5076825</wp:posOffset>
            </wp:positionH>
            <wp:positionV relativeFrom="paragraph">
              <wp:posOffset>159385</wp:posOffset>
            </wp:positionV>
            <wp:extent cx="1063249" cy="6477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4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E8B">
        <w:rPr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193B5FED" wp14:editId="15DBB57B">
            <wp:simplePos x="0" y="0"/>
            <wp:positionH relativeFrom="margin">
              <wp:posOffset>345440</wp:posOffset>
            </wp:positionH>
            <wp:positionV relativeFrom="paragraph">
              <wp:posOffset>65405</wp:posOffset>
            </wp:positionV>
            <wp:extent cx="1085850" cy="817245"/>
            <wp:effectExtent l="0" t="0" r="0" b="1905"/>
            <wp:wrapSquare wrapText="bothSides"/>
            <wp:docPr id="1" name="Picture 1" descr="C:\Users\DBryant\AppData\Local\Microsoft\Windows\INetCache\Content.Outlook\RT6DGHUR\067-Southerly-Point-Logo-Maste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yant\AppData\Local\Microsoft\Windows\INetCache\Content.Outlook\RT6DGHUR\067-Southerly-Point-Logo-Maste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F0">
        <w:rPr>
          <w:rFonts w:asciiTheme="minorHAnsi" w:hAnsiTheme="minorHAnsi" w:cstheme="minorHAnsi"/>
          <w:color w:val="0000FF"/>
          <w:sz w:val="36"/>
          <w:szCs w:val="36"/>
        </w:rPr>
        <w:t xml:space="preserve">  </w:t>
      </w:r>
    </w:p>
    <w:p w:rsidR="00A054F0" w:rsidRPr="00EF5E8B" w:rsidRDefault="00A054F0" w:rsidP="00EF5E8B"/>
    <w:tbl>
      <w:tblPr>
        <w:tblW w:w="9004" w:type="dxa"/>
        <w:tblInd w:w="63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04"/>
      </w:tblGrid>
      <w:tr w:rsidR="00A054F0" w:rsidRPr="004B12AC" w:rsidTr="00A054F0">
        <w:trPr>
          <w:cantSplit/>
          <w:trHeight w:val="768"/>
        </w:trPr>
        <w:tc>
          <w:tcPr>
            <w:tcW w:w="8012" w:type="dxa"/>
            <w:vAlign w:val="center"/>
          </w:tcPr>
          <w:p w:rsidR="00EF5E8B" w:rsidRDefault="00EF5E8B" w:rsidP="00EF5E8B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403E6" w:rsidRPr="00EF5E8B" w:rsidRDefault="002403E6" w:rsidP="00EF5E8B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F5E8B" w:rsidRPr="00EF5E8B" w:rsidRDefault="00EF5E8B" w:rsidP="00EF5E8B">
            <w:pPr>
              <w:spacing w:after="6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Southerly Point Co-operative Multi-Academy Trust</w:t>
            </w:r>
          </w:p>
          <w:p w:rsidR="00A054F0" w:rsidRPr="00EF5E8B" w:rsidRDefault="00EF5E8B" w:rsidP="00EF5E8B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="002403E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7B41C0">
              <w:rPr>
                <w:rFonts w:asciiTheme="minorHAnsi" w:hAnsiTheme="minorHAnsi"/>
                <w:b/>
                <w:sz w:val="24"/>
                <w:szCs w:val="24"/>
              </w:rPr>
              <w:t>Finance and Resources</w:t>
            </w:r>
            <w:r w:rsidR="002403E6">
              <w:rPr>
                <w:rFonts w:asciiTheme="minorHAnsi" w:hAnsiTheme="minorHAnsi"/>
                <w:b/>
                <w:sz w:val="24"/>
                <w:szCs w:val="24"/>
              </w:rPr>
              <w:t xml:space="preserve"> Committee </w:t>
            </w:r>
            <w:r w:rsidR="00A054F0" w:rsidRPr="00EF5E8B">
              <w:rPr>
                <w:rFonts w:asciiTheme="minorHAnsi" w:hAnsiTheme="minorHAnsi"/>
                <w:b/>
                <w:sz w:val="24"/>
                <w:szCs w:val="24"/>
              </w:rPr>
              <w:t>Meeting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EF5E8B" w:rsidRDefault="00EF5E8B" w:rsidP="00B95CEE">
            <w:pPr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</w:t>
            </w:r>
            <w:r w:rsidR="00397EF5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</w:t>
            </w:r>
            <w:r w:rsidR="001D270C">
              <w:rPr>
                <w:rFonts w:asciiTheme="minorHAnsi" w:hAnsiTheme="minorHAnsi"/>
                <w:b/>
                <w:sz w:val="24"/>
                <w:szCs w:val="24"/>
              </w:rPr>
              <w:t xml:space="preserve"> Thur</w:t>
            </w:r>
            <w:r w:rsidR="001027E2">
              <w:rPr>
                <w:rFonts w:asciiTheme="minorHAnsi" w:hAnsiTheme="minorHAnsi"/>
                <w:b/>
                <w:sz w:val="24"/>
                <w:szCs w:val="24"/>
              </w:rPr>
              <w:t>sday</w:t>
            </w:r>
            <w:r w:rsidR="00605234">
              <w:rPr>
                <w:rFonts w:asciiTheme="minorHAnsi" w:hAnsiTheme="minorHAnsi"/>
                <w:b/>
                <w:sz w:val="24"/>
                <w:szCs w:val="24"/>
              </w:rPr>
              <w:t xml:space="preserve"> 10</w:t>
            </w:r>
            <w:r w:rsidR="00672AE6" w:rsidRPr="00672AE6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147D51">
              <w:rPr>
                <w:rFonts w:asciiTheme="minorHAnsi" w:hAnsiTheme="minorHAnsi"/>
                <w:b/>
                <w:sz w:val="24"/>
                <w:szCs w:val="24"/>
              </w:rPr>
              <w:t xml:space="preserve"> December</w:t>
            </w:r>
            <w:r w:rsidR="00F07EB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D270C">
              <w:rPr>
                <w:rFonts w:asciiTheme="minorHAnsi" w:hAnsiTheme="minorHAnsi"/>
                <w:b/>
                <w:sz w:val="24"/>
                <w:szCs w:val="24"/>
              </w:rPr>
              <w:t>2019, from 6</w:t>
            </w:r>
            <w:r w:rsidR="00397EF5">
              <w:rPr>
                <w:rFonts w:asciiTheme="minorHAnsi" w:hAnsiTheme="minorHAnsi"/>
                <w:b/>
                <w:sz w:val="24"/>
                <w:szCs w:val="24"/>
              </w:rPr>
              <w:t>.00p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m,</w:t>
            </w:r>
            <w:r w:rsidR="00A054F0" w:rsidRPr="00EF5E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ED3690" w:rsidRDefault="00EF5E8B" w:rsidP="002403E6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 w:rsidRPr="00ED3690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</w:t>
            </w:r>
            <w:r w:rsidR="00ED3690" w:rsidRPr="00ED3690">
              <w:rPr>
                <w:rFonts w:ascii="Calibri" w:eastAsia="Calibri" w:hAnsi="Calibri" w:cs="Calibri"/>
                <w:b/>
                <w:sz w:val="24"/>
                <w:szCs w:val="24"/>
              </w:rPr>
              <w:t>Online meeting due to the Covid 19 pandemic</w:t>
            </w:r>
            <w:r w:rsidR="00ED3690" w:rsidRPr="00ED369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D369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A054F0" w:rsidRDefault="00A054F0" w:rsidP="00A054F0">
      <w:pPr>
        <w:tabs>
          <w:tab w:val="left" w:pos="3969"/>
          <w:tab w:val="left" w:pos="7039"/>
        </w:tabs>
        <w:rPr>
          <w:rFonts w:ascii="Corbel" w:hAnsi="Corbel"/>
          <w:sz w:val="28"/>
          <w:szCs w:val="28"/>
        </w:rPr>
      </w:pPr>
    </w:p>
    <w:p w:rsidR="002403E6" w:rsidRPr="00DF2C92" w:rsidRDefault="002403E6" w:rsidP="00A054F0">
      <w:pPr>
        <w:tabs>
          <w:tab w:val="left" w:pos="3969"/>
          <w:tab w:val="left" w:pos="7039"/>
        </w:tabs>
        <w:rPr>
          <w:rFonts w:ascii="Corbel" w:hAnsi="Corbel"/>
          <w:sz w:val="28"/>
          <w:szCs w:val="28"/>
        </w:rPr>
      </w:pPr>
    </w:p>
    <w:p w:rsidR="00647F1B" w:rsidRPr="00DF2C92" w:rsidRDefault="00647F1B" w:rsidP="00647F1B">
      <w:pPr>
        <w:tabs>
          <w:tab w:val="left" w:pos="3969"/>
          <w:tab w:val="left" w:pos="7039"/>
        </w:tabs>
        <w:rPr>
          <w:rFonts w:asciiTheme="minorHAnsi" w:hAnsiTheme="minorHAnsi"/>
          <w:sz w:val="28"/>
          <w:szCs w:val="28"/>
        </w:rPr>
      </w:pPr>
    </w:p>
    <w:p w:rsidR="00DF2C92" w:rsidRPr="00914C8E" w:rsidRDefault="00647F1B" w:rsidP="00FA4198">
      <w:pPr>
        <w:tabs>
          <w:tab w:val="left" w:pos="3969"/>
          <w:tab w:val="left" w:pos="7039"/>
        </w:tabs>
        <w:spacing w:after="24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14C8E">
        <w:rPr>
          <w:rFonts w:asciiTheme="minorHAnsi" w:hAnsiTheme="minorHAnsi"/>
          <w:b/>
          <w:sz w:val="24"/>
          <w:szCs w:val="24"/>
          <w:u w:val="single"/>
        </w:rPr>
        <w:t>Agenda</w:t>
      </w:r>
    </w:p>
    <w:p w:rsidR="00E7665E" w:rsidRPr="00DF2C92" w:rsidRDefault="00E7665E" w:rsidP="006253C0">
      <w:pPr>
        <w:tabs>
          <w:tab w:val="left" w:pos="3969"/>
          <w:tab w:val="left" w:pos="7039"/>
        </w:tabs>
        <w:rPr>
          <w:rFonts w:asciiTheme="minorHAnsi" w:hAnsiTheme="minorHAnsi"/>
          <w:sz w:val="28"/>
          <w:szCs w:val="28"/>
          <w:u w:val="single"/>
        </w:rPr>
      </w:pPr>
    </w:p>
    <w:p w:rsidR="007B63FA" w:rsidRDefault="00B96B2B" w:rsidP="00B95CEE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2C92" w:rsidRPr="0087763F">
        <w:rPr>
          <w:sz w:val="24"/>
          <w:szCs w:val="24"/>
        </w:rPr>
        <w:t>Welcome and Declarations of Pecuniary Interests</w:t>
      </w:r>
    </w:p>
    <w:p w:rsidR="00DA1F50" w:rsidRPr="006A57DF" w:rsidRDefault="00DA1F50" w:rsidP="006A57DF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7B4E">
        <w:rPr>
          <w:sz w:val="24"/>
          <w:szCs w:val="24"/>
        </w:rPr>
        <w:t xml:space="preserve">Audit Report </w:t>
      </w:r>
      <w:r w:rsidR="006A57DF">
        <w:rPr>
          <w:sz w:val="24"/>
          <w:szCs w:val="24"/>
        </w:rPr>
        <w:t xml:space="preserve"> </w:t>
      </w:r>
      <w:r w:rsidR="00BA1686">
        <w:rPr>
          <w:sz w:val="24"/>
          <w:szCs w:val="24"/>
        </w:rPr>
        <w:t xml:space="preserve">[Alison Oliver / </w:t>
      </w:r>
      <w:r w:rsidR="008B7B4E">
        <w:rPr>
          <w:sz w:val="24"/>
          <w:szCs w:val="24"/>
        </w:rPr>
        <w:t>SPi]</w:t>
      </w:r>
      <w:r w:rsidR="000B30E6">
        <w:rPr>
          <w:sz w:val="24"/>
          <w:szCs w:val="24"/>
        </w:rPr>
        <w:t xml:space="preserve"> and Annual Accounts</w:t>
      </w:r>
    </w:p>
    <w:p w:rsidR="000B30E6" w:rsidRDefault="00560D00" w:rsidP="00C2031A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0E6">
        <w:rPr>
          <w:sz w:val="24"/>
          <w:szCs w:val="24"/>
        </w:rPr>
        <w:t>Internal Audit</w:t>
      </w:r>
    </w:p>
    <w:p w:rsidR="008B7B4E" w:rsidRDefault="008B7B4E" w:rsidP="00147D51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 w:rsidRPr="00605234">
        <w:rPr>
          <w:color w:val="FF0000"/>
          <w:sz w:val="24"/>
          <w:szCs w:val="24"/>
        </w:rPr>
        <w:t xml:space="preserve"> </w:t>
      </w:r>
      <w:r w:rsidR="00C2031A" w:rsidRPr="00605234">
        <w:rPr>
          <w:color w:val="FF0000"/>
          <w:sz w:val="24"/>
          <w:szCs w:val="24"/>
        </w:rPr>
        <w:t xml:space="preserve"> </w:t>
      </w:r>
      <w:r w:rsidR="000B30E6" w:rsidRPr="000B30E6">
        <w:rPr>
          <w:sz w:val="24"/>
          <w:szCs w:val="24"/>
        </w:rPr>
        <w:t>Management Accounts – final 2019/20 and October 2020/21</w:t>
      </w:r>
      <w:r w:rsidR="00C2031A" w:rsidRPr="000B30E6">
        <w:rPr>
          <w:sz w:val="24"/>
          <w:szCs w:val="24"/>
        </w:rPr>
        <w:t xml:space="preserve">  </w:t>
      </w:r>
      <w:r w:rsidR="00C2031A">
        <w:rPr>
          <w:sz w:val="24"/>
          <w:szCs w:val="24"/>
        </w:rPr>
        <w:t>[SPi]</w:t>
      </w:r>
    </w:p>
    <w:p w:rsidR="006907EE" w:rsidRDefault="0099581F" w:rsidP="006907EE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Confirm Pupil</w:t>
      </w:r>
      <w:r w:rsidR="00605234">
        <w:rPr>
          <w:sz w:val="24"/>
          <w:szCs w:val="24"/>
        </w:rPr>
        <w:t xml:space="preserve"> Census numbers re. Funding 2021-2022</w:t>
      </w:r>
      <w:r>
        <w:rPr>
          <w:sz w:val="24"/>
          <w:szCs w:val="24"/>
        </w:rPr>
        <w:t xml:space="preserve">  [SPi]</w:t>
      </w:r>
    </w:p>
    <w:p w:rsidR="000B30E6" w:rsidRDefault="000B30E6" w:rsidP="006907EE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Catering Analysis [SPi]</w:t>
      </w:r>
    </w:p>
    <w:p w:rsidR="000B30E6" w:rsidRDefault="000B30E6" w:rsidP="006907EE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SCA and DFC Report [SPi]</w:t>
      </w:r>
    </w:p>
    <w:p w:rsidR="006907EE" w:rsidRPr="006907EE" w:rsidRDefault="006907EE" w:rsidP="006907EE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07EE">
        <w:rPr>
          <w:rFonts w:cstheme="minorHAnsi"/>
          <w:sz w:val="24"/>
          <w:szCs w:val="24"/>
        </w:rPr>
        <w:t xml:space="preserve"> </w:t>
      </w:r>
      <w:r w:rsidRPr="000B30E6">
        <w:rPr>
          <w:rFonts w:cstheme="minorHAnsi"/>
          <w:sz w:val="24"/>
          <w:szCs w:val="24"/>
        </w:rPr>
        <w:t>Scheme of Financial Delegation</w:t>
      </w:r>
      <w:r w:rsidRPr="006907EE">
        <w:rPr>
          <w:rFonts w:cstheme="minorHAnsi"/>
          <w:sz w:val="24"/>
          <w:szCs w:val="24"/>
        </w:rPr>
        <w:t xml:space="preserve"> </w:t>
      </w:r>
      <w:r w:rsidR="00621676">
        <w:rPr>
          <w:rFonts w:cstheme="minorHAnsi"/>
          <w:sz w:val="24"/>
          <w:szCs w:val="24"/>
        </w:rPr>
        <w:t>[SPi]</w:t>
      </w:r>
      <w:bookmarkStart w:id="0" w:name="_GoBack"/>
      <w:bookmarkEnd w:id="0"/>
    </w:p>
    <w:p w:rsidR="00147D51" w:rsidRPr="000B30E6" w:rsidRDefault="00147D51" w:rsidP="00147D51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30E6">
        <w:rPr>
          <w:sz w:val="24"/>
          <w:szCs w:val="24"/>
        </w:rPr>
        <w:t>Policies</w:t>
      </w:r>
      <w:r w:rsidR="00B74643" w:rsidRPr="000B30E6">
        <w:rPr>
          <w:sz w:val="24"/>
          <w:szCs w:val="24"/>
        </w:rPr>
        <w:t xml:space="preserve">  </w:t>
      </w:r>
      <w:r w:rsidR="000B30E6" w:rsidRPr="000B30E6">
        <w:rPr>
          <w:sz w:val="24"/>
          <w:szCs w:val="24"/>
        </w:rPr>
        <w:t>- not applicable on this occasion</w:t>
      </w:r>
    </w:p>
    <w:p w:rsidR="00F05E34" w:rsidRDefault="00F05E34" w:rsidP="00DA1F50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 w:rsidRPr="00E82414">
        <w:rPr>
          <w:sz w:val="24"/>
          <w:szCs w:val="24"/>
        </w:rPr>
        <w:t xml:space="preserve">  </w:t>
      </w:r>
      <w:r w:rsidR="004E7F7A" w:rsidRPr="00E82414">
        <w:rPr>
          <w:sz w:val="24"/>
          <w:szCs w:val="24"/>
        </w:rPr>
        <w:t>Risk</w:t>
      </w:r>
      <w:r w:rsidRPr="00E82414">
        <w:rPr>
          <w:sz w:val="24"/>
          <w:szCs w:val="24"/>
        </w:rPr>
        <w:t xml:space="preserve"> Register </w:t>
      </w:r>
      <w:r w:rsidR="00E82414" w:rsidRPr="00E82414">
        <w:rPr>
          <w:sz w:val="24"/>
          <w:szCs w:val="24"/>
        </w:rPr>
        <w:t>Review</w:t>
      </w:r>
      <w:r w:rsidR="00E82414">
        <w:rPr>
          <w:sz w:val="24"/>
          <w:szCs w:val="24"/>
        </w:rPr>
        <w:t xml:space="preserve">  [</w:t>
      </w:r>
      <w:proofErr w:type="spellStart"/>
      <w:r w:rsidR="00E82414">
        <w:rPr>
          <w:sz w:val="24"/>
          <w:szCs w:val="24"/>
        </w:rPr>
        <w:t>DBr</w:t>
      </w:r>
      <w:proofErr w:type="spellEnd"/>
      <w:r w:rsidR="00E82414">
        <w:rPr>
          <w:sz w:val="24"/>
          <w:szCs w:val="24"/>
        </w:rPr>
        <w:t>]</w:t>
      </w:r>
    </w:p>
    <w:p w:rsidR="006A57DF" w:rsidRPr="00DA1F50" w:rsidRDefault="006A57DF" w:rsidP="00DA1F50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82414">
        <w:rPr>
          <w:sz w:val="24"/>
          <w:szCs w:val="24"/>
        </w:rPr>
        <w:t>Minutes and Matters Arising  [</w:t>
      </w:r>
      <w:proofErr w:type="spellStart"/>
      <w:r w:rsidRPr="00E82414">
        <w:rPr>
          <w:sz w:val="24"/>
          <w:szCs w:val="24"/>
        </w:rPr>
        <w:t>DBr</w:t>
      </w:r>
      <w:proofErr w:type="spellEnd"/>
      <w:r w:rsidRPr="00E82414">
        <w:rPr>
          <w:sz w:val="24"/>
          <w:szCs w:val="24"/>
        </w:rPr>
        <w:t>]</w:t>
      </w:r>
    </w:p>
    <w:p w:rsidR="00147D51" w:rsidRDefault="00B96B2B" w:rsidP="002C71F3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360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0D2B" w:rsidRPr="00E7665E">
        <w:rPr>
          <w:sz w:val="24"/>
          <w:szCs w:val="24"/>
        </w:rPr>
        <w:t>Any Other Business</w:t>
      </w:r>
    </w:p>
    <w:p w:rsidR="00F3620B" w:rsidRPr="00147D51" w:rsidRDefault="00147D51" w:rsidP="00147D51">
      <w:pPr>
        <w:pStyle w:val="ListParagraph"/>
        <w:numPr>
          <w:ilvl w:val="0"/>
          <w:numId w:val="1"/>
        </w:numPr>
        <w:tabs>
          <w:tab w:val="left" w:pos="2127"/>
          <w:tab w:val="left" w:pos="2410"/>
        </w:tabs>
        <w:spacing w:after="120" w:line="276" w:lineRule="auto"/>
        <w:ind w:left="1871" w:hanging="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620B" w:rsidRPr="00147D51">
        <w:rPr>
          <w:sz w:val="24"/>
          <w:szCs w:val="24"/>
        </w:rPr>
        <w:t>Dates and times of future meetings</w:t>
      </w:r>
    </w:p>
    <w:p w:rsidR="00914C8E" w:rsidRPr="00AE56C8" w:rsidRDefault="00914C8E" w:rsidP="00AE56C8">
      <w:pPr>
        <w:tabs>
          <w:tab w:val="left" w:pos="3285"/>
        </w:tabs>
        <w:spacing w:after="40" w:line="36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sz w:val="28"/>
          <w:szCs w:val="28"/>
        </w:rPr>
        <w:t xml:space="preserve">                     </w:t>
      </w:r>
    </w:p>
    <w:p w:rsidR="00760392" w:rsidRDefault="00760392" w:rsidP="00760392">
      <w:pPr>
        <w:pStyle w:val="ListParagraph"/>
      </w:pPr>
    </w:p>
    <w:p w:rsidR="008F1C6A" w:rsidRDefault="008F1C6A" w:rsidP="00760392">
      <w:pPr>
        <w:pStyle w:val="ListParagraph"/>
      </w:pPr>
    </w:p>
    <w:p w:rsidR="00760392" w:rsidRDefault="00760392" w:rsidP="00760392"/>
    <w:p w:rsidR="00647F1B" w:rsidRDefault="00647F1B" w:rsidP="00647F1B">
      <w:pPr>
        <w:tabs>
          <w:tab w:val="left" w:pos="3969"/>
          <w:tab w:val="left" w:pos="7039"/>
        </w:tabs>
        <w:rPr>
          <w:rFonts w:ascii="Corbel" w:hAnsi="Corbel"/>
        </w:rPr>
      </w:pPr>
    </w:p>
    <w:sectPr w:rsidR="00647F1B" w:rsidSect="00512D5C">
      <w:type w:val="continuous"/>
      <w:pgSz w:w="11906" w:h="16838"/>
      <w:pgMar w:top="397" w:right="567" w:bottom="39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1A4"/>
    <w:multiLevelType w:val="hybridMultilevel"/>
    <w:tmpl w:val="4AD646D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ED6308"/>
    <w:multiLevelType w:val="hybridMultilevel"/>
    <w:tmpl w:val="C4B84CA2"/>
    <w:lvl w:ilvl="0" w:tplc="51464C28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" w15:restartNumberingAfterBreak="0">
    <w:nsid w:val="20A753B6"/>
    <w:multiLevelType w:val="hybridMultilevel"/>
    <w:tmpl w:val="97CA94D6"/>
    <w:lvl w:ilvl="0" w:tplc="62FA88D4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3" w15:restartNumberingAfterBreak="0">
    <w:nsid w:val="2AF10A6A"/>
    <w:multiLevelType w:val="hybridMultilevel"/>
    <w:tmpl w:val="8870DA9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F5E4031"/>
    <w:multiLevelType w:val="hybridMultilevel"/>
    <w:tmpl w:val="9F749CF6"/>
    <w:lvl w:ilvl="0" w:tplc="305EEC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7E29AF"/>
    <w:multiLevelType w:val="hybridMultilevel"/>
    <w:tmpl w:val="EF2C0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A5A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A7962"/>
    <w:multiLevelType w:val="hybridMultilevel"/>
    <w:tmpl w:val="3D1A6D82"/>
    <w:lvl w:ilvl="0" w:tplc="8B38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B"/>
    <w:rsid w:val="00023E45"/>
    <w:rsid w:val="00050F9A"/>
    <w:rsid w:val="00055638"/>
    <w:rsid w:val="00066A2C"/>
    <w:rsid w:val="00073248"/>
    <w:rsid w:val="00086C58"/>
    <w:rsid w:val="000A161F"/>
    <w:rsid w:val="000B30E6"/>
    <w:rsid w:val="000C2738"/>
    <w:rsid w:val="000C5C8B"/>
    <w:rsid w:val="000E68BC"/>
    <w:rsid w:val="000F46AF"/>
    <w:rsid w:val="001027E2"/>
    <w:rsid w:val="0013294E"/>
    <w:rsid w:val="001427A7"/>
    <w:rsid w:val="00147D51"/>
    <w:rsid w:val="00174560"/>
    <w:rsid w:val="00176C79"/>
    <w:rsid w:val="001A4624"/>
    <w:rsid w:val="001C3478"/>
    <w:rsid w:val="001D270C"/>
    <w:rsid w:val="002338A2"/>
    <w:rsid w:val="002403E6"/>
    <w:rsid w:val="0024472F"/>
    <w:rsid w:val="00246628"/>
    <w:rsid w:val="00254D58"/>
    <w:rsid w:val="00260BE5"/>
    <w:rsid w:val="002B231A"/>
    <w:rsid w:val="002C71F3"/>
    <w:rsid w:val="00314331"/>
    <w:rsid w:val="00350183"/>
    <w:rsid w:val="003528D7"/>
    <w:rsid w:val="003754EE"/>
    <w:rsid w:val="003862C8"/>
    <w:rsid w:val="003943F3"/>
    <w:rsid w:val="00397EF5"/>
    <w:rsid w:val="004B4DE7"/>
    <w:rsid w:val="004E7F7A"/>
    <w:rsid w:val="005116B4"/>
    <w:rsid w:val="00512D5C"/>
    <w:rsid w:val="00514654"/>
    <w:rsid w:val="00560D00"/>
    <w:rsid w:val="005842D6"/>
    <w:rsid w:val="00584E8A"/>
    <w:rsid w:val="005C3D74"/>
    <w:rsid w:val="005C6AA7"/>
    <w:rsid w:val="00605234"/>
    <w:rsid w:val="00621676"/>
    <w:rsid w:val="00624053"/>
    <w:rsid w:val="006253C0"/>
    <w:rsid w:val="00647F1B"/>
    <w:rsid w:val="0065579A"/>
    <w:rsid w:val="0066575E"/>
    <w:rsid w:val="00672AE6"/>
    <w:rsid w:val="006907EE"/>
    <w:rsid w:val="006908FD"/>
    <w:rsid w:val="006A57DF"/>
    <w:rsid w:val="006E6815"/>
    <w:rsid w:val="007101F1"/>
    <w:rsid w:val="00713C33"/>
    <w:rsid w:val="0072584F"/>
    <w:rsid w:val="00760392"/>
    <w:rsid w:val="007B41C0"/>
    <w:rsid w:val="007B63FA"/>
    <w:rsid w:val="00806A24"/>
    <w:rsid w:val="00806F35"/>
    <w:rsid w:val="00823CD7"/>
    <w:rsid w:val="00867826"/>
    <w:rsid w:val="0087763F"/>
    <w:rsid w:val="008833E9"/>
    <w:rsid w:val="008835C2"/>
    <w:rsid w:val="008932FF"/>
    <w:rsid w:val="008B7B4E"/>
    <w:rsid w:val="008C0B23"/>
    <w:rsid w:val="008F1C6A"/>
    <w:rsid w:val="00914666"/>
    <w:rsid w:val="00914C8E"/>
    <w:rsid w:val="009867E2"/>
    <w:rsid w:val="0099581F"/>
    <w:rsid w:val="009B044B"/>
    <w:rsid w:val="009C4E89"/>
    <w:rsid w:val="009C616F"/>
    <w:rsid w:val="009D732E"/>
    <w:rsid w:val="009E2DEA"/>
    <w:rsid w:val="00A054F0"/>
    <w:rsid w:val="00A424B8"/>
    <w:rsid w:val="00AD1A42"/>
    <w:rsid w:val="00AE56C8"/>
    <w:rsid w:val="00AF10F0"/>
    <w:rsid w:val="00B1031A"/>
    <w:rsid w:val="00B11D8F"/>
    <w:rsid w:val="00B74643"/>
    <w:rsid w:val="00B95CEE"/>
    <w:rsid w:val="00B96B2B"/>
    <w:rsid w:val="00BA1686"/>
    <w:rsid w:val="00BB71C8"/>
    <w:rsid w:val="00C10D2B"/>
    <w:rsid w:val="00C2031A"/>
    <w:rsid w:val="00C253A6"/>
    <w:rsid w:val="00C71781"/>
    <w:rsid w:val="00CB5739"/>
    <w:rsid w:val="00D1533E"/>
    <w:rsid w:val="00D62FB0"/>
    <w:rsid w:val="00DA1F50"/>
    <w:rsid w:val="00DA7839"/>
    <w:rsid w:val="00DF2C92"/>
    <w:rsid w:val="00E43B4B"/>
    <w:rsid w:val="00E452D9"/>
    <w:rsid w:val="00E64B2D"/>
    <w:rsid w:val="00E7665E"/>
    <w:rsid w:val="00E82414"/>
    <w:rsid w:val="00ED3690"/>
    <w:rsid w:val="00EE129D"/>
    <w:rsid w:val="00EE21FE"/>
    <w:rsid w:val="00EF5E8B"/>
    <w:rsid w:val="00F05E34"/>
    <w:rsid w:val="00F07EB2"/>
    <w:rsid w:val="00F23B1F"/>
    <w:rsid w:val="00F3620B"/>
    <w:rsid w:val="00F40B85"/>
    <w:rsid w:val="00F45CC1"/>
    <w:rsid w:val="00F73F7D"/>
    <w:rsid w:val="00F852B6"/>
    <w:rsid w:val="00F915E2"/>
    <w:rsid w:val="00FA0579"/>
    <w:rsid w:val="00FA07F1"/>
    <w:rsid w:val="00FA4198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4932"/>
  <w15:chartTrackingRefBased/>
  <w15:docId w15:val="{367B0E8C-9E9E-4CD6-988A-3DDA2A9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F1B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47F1B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rsid w:val="00647F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C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72AE6"/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Teague</dc:creator>
  <cp:keywords/>
  <dc:description/>
  <cp:lastModifiedBy>KTeague</cp:lastModifiedBy>
  <cp:revision>12</cp:revision>
  <cp:lastPrinted>2020-12-03T17:56:00Z</cp:lastPrinted>
  <dcterms:created xsi:type="dcterms:W3CDTF">2020-11-30T11:50:00Z</dcterms:created>
  <dcterms:modified xsi:type="dcterms:W3CDTF">2020-12-03T17:57:00Z</dcterms:modified>
</cp:coreProperties>
</file>